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41EF" w14:textId="746538DB" w:rsidR="001A7C2D" w:rsidRDefault="001A7C2D" w:rsidP="001A7C2D">
      <w:pPr>
        <w:spacing w:after="0" w:line="240" w:lineRule="auto"/>
        <w:textAlignment w:val="baseline"/>
        <w:rPr>
          <w:rFonts w:ascii="Arial" w:eastAsia="Times New Roman" w:hAnsi="Arial" w:cs="Arial"/>
          <w:b/>
          <w:bCs/>
          <w:color w:val="333333"/>
          <w:sz w:val="24"/>
          <w:szCs w:val="24"/>
          <w:bdr w:val="none" w:sz="0" w:space="0" w:color="auto" w:frame="1"/>
          <w:lang w:eastAsia="en-GB"/>
        </w:rPr>
      </w:pPr>
      <w:r w:rsidRPr="001A7C2D">
        <w:rPr>
          <w:rFonts w:ascii="Arial" w:eastAsia="Times New Roman" w:hAnsi="Arial" w:cs="Arial"/>
          <w:b/>
          <w:bCs/>
          <w:color w:val="333333"/>
          <w:sz w:val="24"/>
          <w:szCs w:val="24"/>
          <w:bdr w:val="none" w:sz="0" w:space="0" w:color="auto" w:frame="1"/>
          <w:lang w:eastAsia="en-GB"/>
        </w:rPr>
        <w:t>Notice of Conclusion of Audit</w:t>
      </w:r>
    </w:p>
    <w:p w14:paraId="6A431ED2" w14:textId="2C024278" w:rsidR="001A7C2D" w:rsidRDefault="001A7C2D" w:rsidP="001A7C2D">
      <w:pPr>
        <w:spacing w:after="0" w:line="240" w:lineRule="auto"/>
        <w:textAlignment w:val="baseline"/>
        <w:rPr>
          <w:rFonts w:ascii="Arial" w:eastAsia="Times New Roman" w:hAnsi="Arial" w:cs="Arial"/>
          <w:b/>
          <w:bCs/>
          <w:color w:val="333333"/>
          <w:sz w:val="24"/>
          <w:szCs w:val="24"/>
          <w:bdr w:val="none" w:sz="0" w:space="0" w:color="auto" w:frame="1"/>
          <w:lang w:eastAsia="en-GB"/>
        </w:rPr>
      </w:pPr>
    </w:p>
    <w:p w14:paraId="5740EB3E" w14:textId="77777777" w:rsidR="001A7C2D" w:rsidRPr="001A7C2D" w:rsidRDefault="001A7C2D" w:rsidP="001A7C2D">
      <w:pPr>
        <w:shd w:val="clear" w:color="auto" w:fill="FFFFFF"/>
        <w:spacing w:after="0" w:line="360" w:lineRule="atLeast"/>
        <w:jc w:val="center"/>
        <w:textAlignment w:val="baseline"/>
        <w:rPr>
          <w:rFonts w:ascii="Arial" w:eastAsia="Times New Roman" w:hAnsi="Arial" w:cs="Arial"/>
          <w:b/>
          <w:bCs/>
          <w:color w:val="333333"/>
          <w:sz w:val="24"/>
          <w:szCs w:val="24"/>
          <w:bdr w:val="none" w:sz="0" w:space="0" w:color="auto" w:frame="1"/>
          <w:lang w:eastAsia="en-GB"/>
        </w:rPr>
      </w:pPr>
      <w:r w:rsidRPr="001A7C2D">
        <w:rPr>
          <w:rFonts w:ascii="Arial" w:eastAsia="Times New Roman" w:hAnsi="Arial" w:cs="Arial"/>
          <w:b/>
          <w:bCs/>
          <w:color w:val="333333"/>
          <w:sz w:val="24"/>
          <w:szCs w:val="24"/>
          <w:bdr w:val="none" w:sz="0" w:space="0" w:color="auto" w:frame="1"/>
          <w:lang w:eastAsia="en-GB"/>
        </w:rPr>
        <w:t>Annual Governance &amp; Accountability Return for the year ended 31 March 2020</w:t>
      </w:r>
    </w:p>
    <w:p w14:paraId="708D8575" w14:textId="77777777" w:rsidR="001A7C2D" w:rsidRPr="001A7C2D" w:rsidRDefault="001A7C2D" w:rsidP="001A7C2D">
      <w:pPr>
        <w:shd w:val="clear" w:color="auto" w:fill="FFFFFF"/>
        <w:spacing w:after="0" w:line="360" w:lineRule="atLeast"/>
        <w:jc w:val="center"/>
        <w:textAlignment w:val="baseline"/>
        <w:rPr>
          <w:rFonts w:ascii="Arial" w:eastAsia="Times New Roman" w:hAnsi="Arial" w:cs="Arial"/>
          <w:b/>
          <w:bCs/>
          <w:color w:val="333333"/>
          <w:sz w:val="24"/>
          <w:szCs w:val="24"/>
          <w:bdr w:val="none" w:sz="0" w:space="0" w:color="auto" w:frame="1"/>
          <w:lang w:eastAsia="en-GB"/>
        </w:rPr>
      </w:pPr>
      <w:r w:rsidRPr="001A7C2D">
        <w:rPr>
          <w:rFonts w:ascii="Arial" w:eastAsia="Times New Roman" w:hAnsi="Arial" w:cs="Arial"/>
          <w:b/>
          <w:bCs/>
          <w:color w:val="333333"/>
          <w:sz w:val="24"/>
          <w:szCs w:val="24"/>
          <w:bdr w:val="none" w:sz="0" w:space="0" w:color="auto" w:frame="1"/>
          <w:lang w:eastAsia="en-GB"/>
        </w:rPr>
        <w:t>Sections 20(2) and 25 of the Local Audit and Accountability Act 2014</w:t>
      </w:r>
    </w:p>
    <w:p w14:paraId="0045D4D7" w14:textId="77777777" w:rsidR="001A7C2D" w:rsidRPr="001A7C2D" w:rsidRDefault="001A7C2D" w:rsidP="001A7C2D">
      <w:pPr>
        <w:shd w:val="clear" w:color="auto" w:fill="FFFFFF"/>
        <w:spacing w:after="0" w:line="360" w:lineRule="atLeast"/>
        <w:jc w:val="center"/>
        <w:textAlignment w:val="baseline"/>
        <w:rPr>
          <w:rFonts w:ascii="Arial" w:eastAsia="Times New Roman" w:hAnsi="Arial" w:cs="Arial"/>
          <w:b/>
          <w:bCs/>
          <w:color w:val="333333"/>
          <w:sz w:val="24"/>
          <w:szCs w:val="24"/>
          <w:bdr w:val="none" w:sz="0" w:space="0" w:color="auto" w:frame="1"/>
          <w:lang w:eastAsia="en-GB"/>
        </w:rPr>
      </w:pPr>
      <w:r w:rsidRPr="001A7C2D">
        <w:rPr>
          <w:rFonts w:ascii="Arial" w:eastAsia="Times New Roman" w:hAnsi="Arial" w:cs="Arial"/>
          <w:b/>
          <w:bCs/>
          <w:color w:val="333333"/>
          <w:sz w:val="24"/>
          <w:szCs w:val="24"/>
          <w:bdr w:val="none" w:sz="0" w:space="0" w:color="auto" w:frame="1"/>
          <w:lang w:eastAsia="en-GB"/>
        </w:rPr>
        <w:t>Accounts and Audit Regulations 2015 (SI 2015/234)</w:t>
      </w:r>
    </w:p>
    <w:p w14:paraId="1202EEFC" w14:textId="77777777" w:rsidR="001A7C2D" w:rsidRPr="001A7C2D" w:rsidRDefault="001A7C2D" w:rsidP="001A7C2D">
      <w:pPr>
        <w:shd w:val="clear" w:color="auto" w:fill="FFFFFF"/>
        <w:spacing w:after="0" w:line="360" w:lineRule="atLeast"/>
        <w:jc w:val="center"/>
        <w:textAlignment w:val="baseline"/>
        <w:rPr>
          <w:rFonts w:ascii="Arial" w:eastAsia="Times New Roman" w:hAnsi="Arial" w:cs="Arial"/>
          <w:b/>
          <w:bCs/>
          <w:color w:val="333333"/>
          <w:sz w:val="24"/>
          <w:szCs w:val="24"/>
          <w:bdr w:val="none" w:sz="0" w:space="0" w:color="auto" w:frame="1"/>
          <w:lang w:eastAsia="en-GB"/>
        </w:rPr>
      </w:pPr>
      <w:r w:rsidRPr="001A7C2D">
        <w:rPr>
          <w:rFonts w:ascii="Arial" w:eastAsia="Times New Roman" w:hAnsi="Arial" w:cs="Arial"/>
          <w:b/>
          <w:bCs/>
          <w:color w:val="333333"/>
          <w:sz w:val="24"/>
          <w:szCs w:val="24"/>
          <w:bdr w:val="none" w:sz="0" w:space="0" w:color="auto" w:frame="1"/>
          <w:lang w:eastAsia="en-GB"/>
        </w:rPr>
        <w:t>Accounts and Audit (Coronavirus) (Amendment) Regulations 2020 (SI 2020/404)</w:t>
      </w:r>
    </w:p>
    <w:p w14:paraId="6DBCC9D0" w14:textId="77777777" w:rsidR="001A7C2D" w:rsidRPr="001A7C2D" w:rsidRDefault="001A7C2D" w:rsidP="001A7C2D">
      <w:pPr>
        <w:spacing w:after="0" w:line="240" w:lineRule="auto"/>
        <w:textAlignment w:val="baseline"/>
        <w:rPr>
          <w:rFonts w:ascii="Arial" w:eastAsia="Times New Roman" w:hAnsi="Arial" w:cs="Arial"/>
          <w:color w:val="333333"/>
          <w:sz w:val="24"/>
          <w:szCs w:val="24"/>
          <w:lang w:eastAsia="en-GB"/>
        </w:rPr>
      </w:pPr>
    </w:p>
    <w:p w14:paraId="5BB7356A" w14:textId="326D9D54" w:rsidR="001A7C2D" w:rsidRDefault="001A7C2D" w:rsidP="001A7C2D">
      <w:pPr>
        <w:spacing w:before="240" w:after="240" w:line="240" w:lineRule="auto"/>
        <w:textAlignment w:val="baseline"/>
        <w:rPr>
          <w:rFonts w:ascii="Arial" w:hAnsi="Arial" w:cs="Arial"/>
          <w:color w:val="333333"/>
          <w:shd w:val="clear" w:color="auto" w:fill="FFFFFF"/>
        </w:rPr>
      </w:pPr>
      <w:r w:rsidRPr="001A7C2D">
        <w:rPr>
          <w:rFonts w:ascii="Arial" w:eastAsia="Times New Roman" w:hAnsi="Arial" w:cs="Arial"/>
          <w:color w:val="333333"/>
          <w:sz w:val="24"/>
          <w:szCs w:val="24"/>
          <w:lang w:eastAsia="en-GB"/>
        </w:rPr>
        <w:t xml:space="preserve">NOTICE IS HEREBY GIVEN that the audit of the accounts of </w:t>
      </w:r>
      <w:r>
        <w:rPr>
          <w:rFonts w:ascii="Arial" w:eastAsia="Times New Roman" w:hAnsi="Arial" w:cs="Arial"/>
          <w:color w:val="333333"/>
          <w:sz w:val="24"/>
          <w:szCs w:val="24"/>
          <w:lang w:eastAsia="en-GB"/>
        </w:rPr>
        <w:t>Kennington Community</w:t>
      </w:r>
      <w:r w:rsidRPr="001A7C2D">
        <w:rPr>
          <w:rFonts w:ascii="Arial" w:eastAsia="Times New Roman" w:hAnsi="Arial" w:cs="Arial"/>
          <w:color w:val="333333"/>
          <w:sz w:val="24"/>
          <w:szCs w:val="24"/>
          <w:lang w:eastAsia="en-GB"/>
        </w:rPr>
        <w:t xml:space="preserve"> Council for the year ended 31 March 2020 has been concluded. An unqualified opinion was given on the Statement of Accounts and the final certificates have been received. The Annual Financial Report, which incorporates the Statement of Accounts, is deposited at the offices of </w:t>
      </w:r>
      <w:r>
        <w:rPr>
          <w:rFonts w:ascii="Arial" w:eastAsia="Times New Roman" w:hAnsi="Arial" w:cs="Arial"/>
          <w:color w:val="333333"/>
          <w:sz w:val="24"/>
          <w:szCs w:val="24"/>
          <w:lang w:eastAsia="en-GB"/>
        </w:rPr>
        <w:t>Kennington Community</w:t>
      </w:r>
      <w:r w:rsidRPr="001A7C2D">
        <w:rPr>
          <w:rFonts w:ascii="Arial" w:eastAsia="Times New Roman" w:hAnsi="Arial" w:cs="Arial"/>
          <w:color w:val="333333"/>
          <w:sz w:val="24"/>
          <w:szCs w:val="24"/>
          <w:lang w:eastAsia="en-GB"/>
        </w:rPr>
        <w:t xml:space="preserve"> Council, </w:t>
      </w:r>
      <w:r>
        <w:rPr>
          <w:rFonts w:ascii="Arial" w:hAnsi="Arial" w:cs="Arial"/>
          <w:color w:val="333333"/>
          <w:shd w:val="clear" w:color="auto" w:fill="FFFFFF"/>
        </w:rPr>
        <w:t>PO Box 606</w:t>
      </w:r>
      <w:r>
        <w:rPr>
          <w:rFonts w:ascii="Arial" w:hAnsi="Arial" w:cs="Arial"/>
          <w:color w:val="333333"/>
          <w:shd w:val="clear" w:color="auto" w:fill="FFFFFF"/>
        </w:rPr>
        <w:t>,</w:t>
      </w:r>
      <w:r>
        <w:rPr>
          <w:rFonts w:ascii="Arial" w:hAnsi="Arial" w:cs="Arial"/>
          <w:color w:val="333333"/>
          <w:shd w:val="clear" w:color="auto" w:fill="FFFFFF"/>
        </w:rPr>
        <w:t xml:space="preserve"> Ashford</w:t>
      </w:r>
      <w:r>
        <w:rPr>
          <w:rFonts w:ascii="Arial" w:hAnsi="Arial" w:cs="Arial"/>
          <w:color w:val="333333"/>
          <w:shd w:val="clear" w:color="auto" w:fill="FFFFFF"/>
        </w:rPr>
        <w:t>,</w:t>
      </w:r>
      <w:r>
        <w:rPr>
          <w:rFonts w:ascii="Arial" w:hAnsi="Arial" w:cs="Arial"/>
          <w:color w:val="333333"/>
          <w:shd w:val="clear" w:color="auto" w:fill="FFFFFF"/>
        </w:rPr>
        <w:t xml:space="preserve"> Kent TN23 9YF </w:t>
      </w:r>
    </w:p>
    <w:p w14:paraId="03EF138E" w14:textId="1E7ADF4A" w:rsidR="001A7C2D" w:rsidRPr="001A7C2D" w:rsidRDefault="001A7C2D" w:rsidP="001A7C2D">
      <w:pPr>
        <w:spacing w:before="240" w:after="24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 xml:space="preserve">Any local government elector for the </w:t>
      </w:r>
      <w:r>
        <w:rPr>
          <w:rFonts w:ascii="Arial" w:eastAsia="Times New Roman" w:hAnsi="Arial" w:cs="Arial"/>
          <w:color w:val="333333"/>
          <w:sz w:val="24"/>
          <w:szCs w:val="24"/>
          <w:lang w:eastAsia="en-GB"/>
        </w:rPr>
        <w:t>Community</w:t>
      </w:r>
      <w:r w:rsidRPr="001A7C2D">
        <w:rPr>
          <w:rFonts w:ascii="Arial" w:eastAsia="Times New Roman" w:hAnsi="Arial" w:cs="Arial"/>
          <w:color w:val="333333"/>
          <w:sz w:val="24"/>
          <w:szCs w:val="24"/>
          <w:lang w:eastAsia="en-GB"/>
        </w:rPr>
        <w:t xml:space="preserve"> may:</w:t>
      </w:r>
    </w:p>
    <w:p w14:paraId="05CDE536" w14:textId="77777777" w:rsidR="001A7C2D" w:rsidRPr="001A7C2D" w:rsidRDefault="001A7C2D" w:rsidP="001A7C2D">
      <w:pPr>
        <w:numPr>
          <w:ilvl w:val="0"/>
          <w:numId w:val="2"/>
        </w:numPr>
        <w:spacing w:after="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Inspect the Annual Financial Report free of charge during normal office hours and may make a copy of it, or part of it.</w:t>
      </w:r>
    </w:p>
    <w:p w14:paraId="46DF0C0D" w14:textId="77777777" w:rsidR="001A7C2D" w:rsidRPr="001A7C2D" w:rsidRDefault="001A7C2D" w:rsidP="001A7C2D">
      <w:pPr>
        <w:numPr>
          <w:ilvl w:val="0"/>
          <w:numId w:val="2"/>
        </w:numPr>
        <w:spacing w:after="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Inspect any report made by the auditor free of charge during normal office hours and may make a copy of it, or part of it.</w:t>
      </w:r>
    </w:p>
    <w:p w14:paraId="75DE3AD7" w14:textId="6D2132D9" w:rsidR="001A7C2D" w:rsidRDefault="001A7C2D" w:rsidP="001A7C2D">
      <w:pPr>
        <w:numPr>
          <w:ilvl w:val="0"/>
          <w:numId w:val="2"/>
        </w:numPr>
        <w:spacing w:after="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Require copies of the above reports, or any parts thereof, to be delivered to him or her on payment of a sum of £</w:t>
      </w:r>
      <w:r w:rsidR="00AC70DA">
        <w:rPr>
          <w:rFonts w:ascii="Arial" w:eastAsia="Times New Roman" w:hAnsi="Arial" w:cs="Arial"/>
          <w:color w:val="333333"/>
          <w:sz w:val="24"/>
          <w:szCs w:val="24"/>
          <w:lang w:eastAsia="en-GB"/>
        </w:rPr>
        <w:t>_</w:t>
      </w:r>
      <w:r w:rsidRPr="001A7C2D">
        <w:rPr>
          <w:rFonts w:ascii="Arial" w:eastAsia="Times New Roman" w:hAnsi="Arial" w:cs="Arial"/>
          <w:color w:val="333333"/>
          <w:sz w:val="24"/>
          <w:szCs w:val="24"/>
          <w:lang w:eastAsia="en-GB"/>
        </w:rPr>
        <w:t>.</w:t>
      </w:r>
    </w:p>
    <w:p w14:paraId="00CB949D" w14:textId="77777777" w:rsidR="001A7C2D" w:rsidRPr="001A7C2D" w:rsidRDefault="001A7C2D" w:rsidP="001A7C2D">
      <w:pPr>
        <w:spacing w:after="0" w:line="240" w:lineRule="auto"/>
        <w:ind w:left="360"/>
        <w:textAlignment w:val="baseline"/>
        <w:rPr>
          <w:rFonts w:ascii="Arial" w:eastAsia="Times New Roman" w:hAnsi="Arial" w:cs="Arial"/>
          <w:color w:val="333333"/>
          <w:sz w:val="24"/>
          <w:szCs w:val="24"/>
          <w:lang w:eastAsia="en-GB"/>
        </w:rPr>
      </w:pPr>
    </w:p>
    <w:p w14:paraId="69844E6D" w14:textId="1D377B62" w:rsidR="001A7C2D" w:rsidRPr="001A7C2D" w:rsidRDefault="001A7C2D" w:rsidP="001A7C2D">
      <w:pPr>
        <w:spacing w:after="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The Annual Financial Report is available on the Council's website</w:t>
      </w:r>
      <w:r>
        <w:rPr>
          <w:rFonts w:ascii="Arial" w:eastAsia="Times New Roman" w:hAnsi="Arial" w:cs="Arial"/>
          <w:color w:val="333333"/>
          <w:sz w:val="24"/>
          <w:szCs w:val="24"/>
          <w:lang w:eastAsia="en-GB"/>
        </w:rPr>
        <w:t>.</w:t>
      </w:r>
    </w:p>
    <w:p w14:paraId="13C1A369" w14:textId="77777777" w:rsidR="001A7C2D" w:rsidRPr="001A7C2D" w:rsidRDefault="001A7C2D" w:rsidP="001A7C2D">
      <w:pPr>
        <w:spacing w:before="240" w:after="24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 </w:t>
      </w:r>
    </w:p>
    <w:p w14:paraId="06A6B7A2" w14:textId="424A077A" w:rsidR="001A7C2D" w:rsidRPr="001A7C2D" w:rsidRDefault="001A7C2D" w:rsidP="001A7C2D">
      <w:pPr>
        <w:spacing w:before="240" w:after="24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t>Date: 2</w:t>
      </w:r>
      <w:r>
        <w:rPr>
          <w:rFonts w:ascii="Arial" w:eastAsia="Times New Roman" w:hAnsi="Arial" w:cs="Arial"/>
          <w:color w:val="333333"/>
          <w:sz w:val="24"/>
          <w:szCs w:val="24"/>
          <w:lang w:eastAsia="en-GB"/>
        </w:rPr>
        <w:t>4</w:t>
      </w:r>
      <w:r w:rsidRPr="001A7C2D">
        <w:rPr>
          <w:rFonts w:ascii="Arial" w:eastAsia="Times New Roman" w:hAnsi="Arial" w:cs="Arial"/>
          <w:color w:val="333333"/>
          <w:sz w:val="24"/>
          <w:szCs w:val="24"/>
          <w:lang w:eastAsia="en-GB"/>
        </w:rPr>
        <w:t xml:space="preserve"> November 2020.</w:t>
      </w:r>
    </w:p>
    <w:p w14:paraId="44DF7614" w14:textId="111A6A9E" w:rsidR="001A7C2D" w:rsidRPr="001A7C2D" w:rsidRDefault="001A7C2D" w:rsidP="001A7C2D">
      <w:pPr>
        <w:spacing w:before="240" w:after="240" w:line="240" w:lineRule="auto"/>
        <w:textAlignment w:val="baseline"/>
        <w:rPr>
          <w:rFonts w:ascii="Arial" w:eastAsia="Times New Roman" w:hAnsi="Arial" w:cs="Arial"/>
          <w:color w:val="333333"/>
          <w:sz w:val="24"/>
          <w:szCs w:val="24"/>
          <w:lang w:eastAsia="en-GB"/>
        </w:rPr>
      </w:pPr>
      <w:r w:rsidRPr="001A7C2D">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Deborah Prior</w:t>
      </w:r>
      <w:r w:rsidRPr="001A7C2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w:t>
      </w:r>
      <w:r w:rsidRPr="001A7C2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Clerk and RFO</w:t>
      </w:r>
    </w:p>
    <w:p w14:paraId="08059345" w14:textId="77777777" w:rsidR="001A7C2D" w:rsidRDefault="001A7C2D" w:rsidP="001A7C2D">
      <w:pPr>
        <w:spacing w:before="240" w:after="240" w:line="240" w:lineRule="auto"/>
        <w:textAlignment w:val="baseline"/>
        <w:rPr>
          <w:rFonts w:ascii="Arial" w:hAnsi="Arial" w:cs="Arial"/>
          <w:color w:val="333333"/>
          <w:shd w:val="clear" w:color="auto" w:fill="FFFFFF"/>
        </w:rPr>
      </w:pPr>
      <w:r>
        <w:rPr>
          <w:rFonts w:ascii="Arial" w:eastAsia="Times New Roman" w:hAnsi="Arial" w:cs="Arial"/>
          <w:color w:val="333333"/>
          <w:sz w:val="24"/>
          <w:szCs w:val="24"/>
          <w:lang w:eastAsia="en-GB"/>
        </w:rPr>
        <w:t>Kennington Community</w:t>
      </w:r>
      <w:r w:rsidRPr="001A7C2D">
        <w:rPr>
          <w:rFonts w:ascii="Arial" w:eastAsia="Times New Roman" w:hAnsi="Arial" w:cs="Arial"/>
          <w:color w:val="333333"/>
          <w:sz w:val="24"/>
          <w:szCs w:val="24"/>
          <w:lang w:eastAsia="en-GB"/>
        </w:rPr>
        <w:t xml:space="preserve"> Council, </w:t>
      </w:r>
      <w:r>
        <w:rPr>
          <w:rFonts w:ascii="Arial" w:hAnsi="Arial" w:cs="Arial"/>
          <w:color w:val="333333"/>
          <w:shd w:val="clear" w:color="auto" w:fill="FFFFFF"/>
        </w:rPr>
        <w:t>PO Box 606, Ashford, Kent TN23 9YF </w:t>
      </w:r>
    </w:p>
    <w:p w14:paraId="6AFBCB31" w14:textId="58EF6E3E" w:rsidR="001A7C2D" w:rsidRDefault="001A7C2D" w:rsidP="001A7C2D">
      <w:pPr>
        <w:spacing w:before="240" w:after="240" w:line="240" w:lineRule="auto"/>
        <w:textAlignment w:val="baseline"/>
      </w:pPr>
    </w:p>
    <w:sectPr w:rsidR="001A7C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C986" w14:textId="77777777" w:rsidR="001A7C2D" w:rsidRDefault="001A7C2D" w:rsidP="001A7C2D">
      <w:pPr>
        <w:spacing w:after="0" w:line="240" w:lineRule="auto"/>
      </w:pPr>
      <w:r>
        <w:separator/>
      </w:r>
    </w:p>
  </w:endnote>
  <w:endnote w:type="continuationSeparator" w:id="0">
    <w:p w14:paraId="702B6528" w14:textId="77777777" w:rsidR="001A7C2D" w:rsidRDefault="001A7C2D" w:rsidP="001A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8756" w14:textId="77777777" w:rsidR="001A7C2D" w:rsidRDefault="001A7C2D" w:rsidP="001A7C2D">
      <w:pPr>
        <w:spacing w:after="0" w:line="240" w:lineRule="auto"/>
      </w:pPr>
      <w:r>
        <w:separator/>
      </w:r>
    </w:p>
  </w:footnote>
  <w:footnote w:type="continuationSeparator" w:id="0">
    <w:p w14:paraId="643FF22A" w14:textId="77777777" w:rsidR="001A7C2D" w:rsidRDefault="001A7C2D" w:rsidP="001A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D76C" w14:textId="250DECB1" w:rsidR="001A7C2D" w:rsidRPr="001A7C2D" w:rsidRDefault="001A7C2D" w:rsidP="001A7C2D">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b/>
        <w:bCs/>
        <w:color w:val="333333"/>
        <w:sz w:val="24"/>
        <w:szCs w:val="24"/>
        <w:bdr w:val="none" w:sz="0" w:space="0" w:color="auto" w:frame="1"/>
        <w:lang w:eastAsia="en-GB"/>
      </w:rPr>
      <w:t>KENNINGTON COMMUNITY</w:t>
    </w:r>
    <w:r w:rsidRPr="001A7C2D">
      <w:rPr>
        <w:rFonts w:ascii="Arial" w:eastAsia="Times New Roman" w:hAnsi="Arial" w:cs="Arial"/>
        <w:b/>
        <w:bCs/>
        <w:color w:val="333333"/>
        <w:sz w:val="24"/>
        <w:szCs w:val="24"/>
        <w:bdr w:val="none" w:sz="0" w:space="0" w:color="auto" w:frame="1"/>
        <w:lang w:eastAsia="en-GB"/>
      </w:rPr>
      <w:t xml:space="preserve"> COUNCIL</w:t>
    </w:r>
  </w:p>
  <w:p w14:paraId="023A2CE4" w14:textId="65C72CC8" w:rsidR="001A7C2D" w:rsidRDefault="001A7C2D">
    <w:pPr>
      <w:pStyle w:val="Header"/>
    </w:pPr>
    <w:r>
      <w:rPr>
        <w:noProof/>
      </w:rPr>
      <w:drawing>
        <wp:anchor distT="0" distB="0" distL="114300" distR="114300" simplePos="0" relativeHeight="251659264" behindDoc="0" locked="0" layoutInCell="1" allowOverlap="1" wp14:anchorId="3E1B7708" wp14:editId="7B3EEAC3">
          <wp:simplePos x="0" y="0"/>
          <wp:positionH relativeFrom="rightMargin">
            <wp:align>left</wp:align>
          </wp:positionH>
          <wp:positionV relativeFrom="paragraph">
            <wp:posOffset>-324485</wp:posOffset>
          </wp:positionV>
          <wp:extent cx="714375" cy="609600"/>
          <wp:effectExtent l="0" t="0" r="952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2715D"/>
    <w:multiLevelType w:val="multilevel"/>
    <w:tmpl w:val="A020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C54EA"/>
    <w:multiLevelType w:val="multilevel"/>
    <w:tmpl w:val="BAC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2D"/>
    <w:rsid w:val="001A7C2D"/>
    <w:rsid w:val="002415B5"/>
    <w:rsid w:val="00AC70DA"/>
    <w:rsid w:val="00F8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8F31"/>
  <w15:chartTrackingRefBased/>
  <w15:docId w15:val="{EB620F4E-7B8A-4709-A757-645DB9A4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2D"/>
  </w:style>
  <w:style w:type="paragraph" w:styleId="Footer">
    <w:name w:val="footer"/>
    <w:basedOn w:val="Normal"/>
    <w:link w:val="FooterChar"/>
    <w:uiPriority w:val="99"/>
    <w:unhideWhenUsed/>
    <w:rsid w:val="001A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2D"/>
  </w:style>
  <w:style w:type="paragraph" w:styleId="NormalWeb">
    <w:name w:val="Normal (Web)"/>
    <w:basedOn w:val="Normal"/>
    <w:uiPriority w:val="99"/>
    <w:semiHidden/>
    <w:unhideWhenUsed/>
    <w:rsid w:val="001A7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C2D"/>
    <w:rPr>
      <w:b/>
      <w:bCs/>
    </w:rPr>
  </w:style>
  <w:style w:type="character" w:styleId="Hyperlink">
    <w:name w:val="Hyperlink"/>
    <w:basedOn w:val="DefaultParagraphFont"/>
    <w:uiPriority w:val="99"/>
    <w:semiHidden/>
    <w:unhideWhenUsed/>
    <w:rsid w:val="001A7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5437">
      <w:bodyDiv w:val="1"/>
      <w:marLeft w:val="0"/>
      <w:marRight w:val="0"/>
      <w:marTop w:val="0"/>
      <w:marBottom w:val="0"/>
      <w:divBdr>
        <w:top w:val="none" w:sz="0" w:space="0" w:color="auto"/>
        <w:left w:val="none" w:sz="0" w:space="0" w:color="auto"/>
        <w:bottom w:val="none" w:sz="0" w:space="0" w:color="auto"/>
        <w:right w:val="none" w:sz="0" w:space="0" w:color="auto"/>
      </w:divBdr>
    </w:div>
    <w:div w:id="839858554">
      <w:bodyDiv w:val="1"/>
      <w:marLeft w:val="0"/>
      <w:marRight w:val="0"/>
      <w:marTop w:val="0"/>
      <w:marBottom w:val="0"/>
      <w:divBdr>
        <w:top w:val="none" w:sz="0" w:space="0" w:color="auto"/>
        <w:left w:val="none" w:sz="0" w:space="0" w:color="auto"/>
        <w:bottom w:val="none" w:sz="0" w:space="0" w:color="auto"/>
        <w:right w:val="none" w:sz="0" w:space="0" w:color="auto"/>
      </w:divBdr>
    </w:div>
    <w:div w:id="10795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Kennington</dc:creator>
  <cp:keywords/>
  <dc:description/>
  <cp:lastModifiedBy>Clerk Kennington</cp:lastModifiedBy>
  <cp:revision>1</cp:revision>
  <dcterms:created xsi:type="dcterms:W3CDTF">2020-12-04T06:34:00Z</dcterms:created>
  <dcterms:modified xsi:type="dcterms:W3CDTF">2020-12-04T07:17:00Z</dcterms:modified>
</cp:coreProperties>
</file>